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5047" w14:textId="3D63E47B" w:rsidR="00584286" w:rsidRPr="008D075F" w:rsidRDefault="00611091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D075F">
        <w:rPr>
          <w:rFonts w:ascii="Times New Roman" w:hAnsi="Times New Roman" w:cs="Times New Roman"/>
          <w:i/>
          <w:iCs/>
          <w:sz w:val="32"/>
          <w:szCs w:val="32"/>
        </w:rPr>
        <w:t xml:space="preserve">Drużyna Ambasadorów Nauki koła chemicznego </w:t>
      </w:r>
      <w:r w:rsidR="008D075F" w:rsidRPr="008D075F">
        <w:rPr>
          <w:rFonts w:ascii="Times New Roman" w:hAnsi="Times New Roman" w:cs="Times New Roman"/>
          <w:i/>
          <w:iCs/>
          <w:sz w:val="32"/>
          <w:szCs w:val="32"/>
        </w:rPr>
        <w:t xml:space="preserve">„Być jak Ignacy” </w:t>
      </w:r>
      <w:r w:rsidR="00A70A47" w:rsidRPr="008D075F">
        <w:rPr>
          <w:rFonts w:ascii="Times New Roman" w:hAnsi="Times New Roman" w:cs="Times New Roman"/>
          <w:i/>
          <w:iCs/>
          <w:sz w:val="32"/>
          <w:szCs w:val="32"/>
        </w:rPr>
        <w:t xml:space="preserve">w marcu </w:t>
      </w:r>
      <w:r w:rsidRPr="008D075F">
        <w:rPr>
          <w:rFonts w:ascii="Times New Roman" w:hAnsi="Times New Roman" w:cs="Times New Roman"/>
          <w:i/>
          <w:iCs/>
          <w:sz w:val="32"/>
          <w:szCs w:val="32"/>
        </w:rPr>
        <w:t>realizowała zajęcia z etapu „Komunikacja międzyludzka”</w:t>
      </w:r>
    </w:p>
    <w:p w14:paraId="7F1082D3" w14:textId="77777777" w:rsidR="00861185" w:rsidRDefault="00A70A47" w:rsidP="00125EEE">
      <w:pPr>
        <w:rPr>
          <w:rFonts w:ascii="Source Sans Pro" w:eastAsia="Times New Roman" w:hAnsi="Source Sans Pro" w:cs="Times New Roman"/>
          <w:color w:val="004488"/>
          <w:kern w:val="0"/>
          <w:sz w:val="30"/>
          <w:szCs w:val="30"/>
          <w:bdr w:val="none" w:sz="0" w:space="0" w:color="auto" w:frame="1"/>
          <w:lang w:eastAsia="pl-PL"/>
          <w14:ligatures w14:val="none"/>
        </w:rPr>
      </w:pPr>
      <w:r w:rsidRPr="00CE3ACA">
        <w:rPr>
          <w:rFonts w:ascii="Times New Roman" w:hAnsi="Times New Roman" w:cs="Times New Roman"/>
          <w:sz w:val="32"/>
          <w:szCs w:val="32"/>
        </w:rPr>
        <w:t>Uczniowie poznali</w:t>
      </w:r>
      <w:r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cechy dobrego mówcy i słuchacza</w:t>
      </w:r>
      <w:r w:rsidRPr="00CE3ACA">
        <w:rPr>
          <w:rFonts w:ascii="Times New Roman" w:hAnsi="Times New Roman" w:cs="Times New Roman"/>
          <w:sz w:val="32"/>
          <w:szCs w:val="32"/>
        </w:rPr>
        <w:t xml:space="preserve">, </w:t>
      </w:r>
      <w:r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poznali termin asertywność</w:t>
      </w:r>
      <w:r w:rsidRPr="00CE3ACA">
        <w:rPr>
          <w:rFonts w:ascii="Times New Roman" w:hAnsi="Times New Roman" w:cs="Times New Roman"/>
          <w:sz w:val="32"/>
          <w:szCs w:val="32"/>
        </w:rPr>
        <w:t xml:space="preserve"> oraz </w:t>
      </w:r>
      <w:r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zasady merytorycznej dyskusji. Uczniowie </w:t>
      </w:r>
      <w:r w:rsidR="0084645A"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wskazywali,</w:t>
      </w:r>
      <w:r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jak powinien zachowywać się dobry słuchacz</w:t>
      </w:r>
      <w:r w:rsidRPr="00CE3ACA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i jak </w:t>
      </w:r>
      <w:r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mówić, by go słuchano. Uczestnicy poznali ciekawostki językowe, przećwiczyli czytanie ze zrozumieniem tekstu zapisanego gwarą. </w:t>
      </w:r>
      <w:r w:rsidR="00125EEE"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Zapoznali się również z alternatywnymi metodami komunikacji np. język</w:t>
      </w:r>
      <w:r w:rsidR="00EE14B3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iem</w:t>
      </w:r>
      <w:r w:rsidR="00125EEE"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migowy</w:t>
      </w:r>
      <w:r w:rsidR="00EE14B3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m</w:t>
      </w:r>
      <w:r w:rsidR="00125EEE"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, pism</w:t>
      </w:r>
      <w:r w:rsidR="00EE14B3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em</w:t>
      </w:r>
      <w:r w:rsidR="00125EEE"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Braille’a, językiem </w:t>
      </w:r>
      <w:proofErr w:type="spellStart"/>
      <w:r w:rsidR="00125EEE"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Blissa</w:t>
      </w:r>
      <w:proofErr w:type="spellEnd"/>
      <w:r w:rsidR="00125EEE" w:rsidRPr="00CE3AC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(</w:t>
      </w:r>
      <w:r w:rsidR="00125EEE" w:rsidRPr="00CE3ACA">
        <w:rPr>
          <w:rFonts w:ascii="Times New Roman" w:hAnsi="Times New Roman" w:cs="Times New Roman"/>
          <w:sz w:val="32"/>
          <w:szCs w:val="32"/>
          <w:shd w:val="clear" w:color="auto" w:fill="FFFFFF"/>
        </w:rPr>
        <w:t>to nazwa</w:t>
      </w:r>
      <w:r w:rsidR="00125EEE" w:rsidRPr="00CE3ACA">
        <w:rPr>
          <w:rStyle w:val="Pogrubienie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> systemu porozumiewania się, gdzie zamiast mowy stosowany jest zapis graficzny słów)</w:t>
      </w:r>
      <w:r w:rsidR="00125EEE" w:rsidRPr="00CE3ACA">
        <w:t xml:space="preserve"> </w:t>
      </w:r>
      <w:r w:rsidR="00125EEE">
        <w:rPr>
          <w:noProof/>
        </w:rPr>
        <w:drawing>
          <wp:inline distT="0" distB="0" distL="0" distR="0" wp14:anchorId="6B0BA2CD" wp14:editId="23671E05">
            <wp:extent cx="5760720" cy="4330065"/>
            <wp:effectExtent l="0" t="0" r="0" b="0"/>
            <wp:docPr id="2" name="Obraz 2" descr="Nie mówię, ale rozmawiam. O metodzie Blissa słów kilka - NaszeMiast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 mówię, ale rozmawiam. O metodzie Blissa słów kilka - NaszeMiast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EEE">
        <w:rPr>
          <w:rFonts w:ascii="Source Sans Pro" w:eastAsia="Times New Roman" w:hAnsi="Source Sans Pro" w:cs="Times New Roman"/>
          <w:color w:val="004488"/>
          <w:kern w:val="0"/>
          <w:sz w:val="30"/>
          <w:szCs w:val="30"/>
          <w:bdr w:val="none" w:sz="0" w:space="0" w:color="auto" w:frame="1"/>
          <w:lang w:eastAsia="pl-PL"/>
          <w14:ligatures w14:val="none"/>
        </w:rPr>
        <w:t xml:space="preserve"> </w:t>
      </w:r>
    </w:p>
    <w:p w14:paraId="6425C5A5" w14:textId="26179482" w:rsidR="001369A3" w:rsidRPr="001369A3" w:rsidRDefault="001369A3" w:rsidP="001369A3">
      <w:pPr>
        <w:jc w:val="right"/>
        <w:rPr>
          <w:rFonts w:ascii="Times New Roman" w:eastAsia="Times New Roman" w:hAnsi="Times New Roman" w:cs="Times New Roman"/>
          <w:color w:val="004488"/>
          <w:kern w:val="0"/>
          <w:sz w:val="16"/>
          <w:szCs w:val="16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4488"/>
          <w:kern w:val="0"/>
          <w:sz w:val="16"/>
          <w:szCs w:val="16"/>
          <w:bdr w:val="none" w:sz="0" w:space="0" w:color="auto" w:frame="1"/>
          <w:lang w:eastAsia="pl-PL"/>
          <w14:ligatures w14:val="none"/>
        </w:rPr>
        <w:t>s</w:t>
      </w:r>
      <w:r w:rsidRPr="001369A3">
        <w:rPr>
          <w:rFonts w:ascii="Times New Roman" w:eastAsia="Times New Roman" w:hAnsi="Times New Roman" w:cs="Times New Roman"/>
          <w:color w:val="004488"/>
          <w:kern w:val="0"/>
          <w:sz w:val="16"/>
          <w:szCs w:val="16"/>
          <w:bdr w:val="none" w:sz="0" w:space="0" w:color="auto" w:frame="1"/>
          <w:lang w:eastAsia="pl-PL"/>
          <w14:ligatures w14:val="none"/>
        </w:rPr>
        <w:t>ymbole.pl</w:t>
      </w:r>
    </w:p>
    <w:p w14:paraId="22401D9C" w14:textId="0A6D4B08" w:rsidR="00125EEE" w:rsidRDefault="00125EEE" w:rsidP="00125EEE">
      <w:pPr>
        <w:rPr>
          <w:rFonts w:ascii="Source Sans Pro" w:eastAsia="Times New Roman" w:hAnsi="Source Sans Pro" w:cs="Times New Roman"/>
          <w:kern w:val="0"/>
          <w:sz w:val="30"/>
          <w:szCs w:val="30"/>
          <w:bdr w:val="none" w:sz="0" w:space="0" w:color="auto" w:frame="1"/>
          <w:lang w:eastAsia="pl-PL"/>
          <w14:ligatures w14:val="none"/>
        </w:rPr>
      </w:pPr>
      <w:r w:rsidRPr="00EE14B3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lastRenderedPageBreak/>
        <w:t xml:space="preserve">czy alfabetem </w:t>
      </w:r>
      <w:proofErr w:type="spellStart"/>
      <w:r w:rsidRPr="00EE14B3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Lo</w:t>
      </w:r>
      <w:r w:rsidR="00EE14B3" w:rsidRPr="00EE14B3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r</w:t>
      </w:r>
      <w:r w:rsidRPr="00EE14B3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ma</w:t>
      </w:r>
      <w:proofErr w:type="spellEnd"/>
      <w:r w:rsidRPr="00EE14B3">
        <w:rPr>
          <w:rFonts w:ascii="Source Sans Pro" w:eastAsia="Times New Roman" w:hAnsi="Source Sans Pro" w:cs="Times New Roman"/>
          <w:kern w:val="0"/>
          <w:sz w:val="30"/>
          <w:szCs w:val="30"/>
          <w:bdr w:val="none" w:sz="0" w:space="0" w:color="auto" w:frame="1"/>
          <w:lang w:eastAsia="pl-PL"/>
          <w14:ligatures w14:val="none"/>
        </w:rPr>
        <w:t xml:space="preserve"> </w:t>
      </w:r>
      <w:r w:rsidR="001369A3">
        <w:rPr>
          <w:rFonts w:ascii="Source Sans Pro" w:eastAsia="Times New Roman" w:hAnsi="Source Sans Pro" w:cs="Times New Roman"/>
          <w:kern w:val="0"/>
          <w:sz w:val="30"/>
          <w:szCs w:val="30"/>
          <w:bdr w:val="none" w:sz="0" w:space="0" w:color="auto" w:frame="1"/>
          <w:lang w:eastAsia="pl-PL"/>
          <w14:ligatures w14:val="none"/>
        </w:rPr>
        <w:t>(</w:t>
      </w:r>
      <w:r w:rsidR="00FB6895">
        <w:rPr>
          <w:rFonts w:ascii="Source Sans Pro" w:eastAsia="Times New Roman" w:hAnsi="Source Sans Pro" w:cs="Times New Roman"/>
          <w:kern w:val="0"/>
          <w:sz w:val="30"/>
          <w:szCs w:val="30"/>
          <w:bdr w:val="none" w:sz="0" w:space="0" w:color="auto" w:frame="1"/>
          <w:lang w:eastAsia="pl-PL"/>
          <w14:ligatures w14:val="none"/>
        </w:rPr>
        <w:t>posługują się nim osoby niewidome i niesłyszące)</w:t>
      </w:r>
      <w:r>
        <w:rPr>
          <w:noProof/>
        </w:rPr>
        <w:drawing>
          <wp:inline distT="0" distB="0" distL="0" distR="0" wp14:anchorId="5D931F05" wp14:editId="5ACB239E">
            <wp:extent cx="4091940" cy="5545397"/>
            <wp:effectExtent l="0" t="0" r="3810" b="0"/>
            <wp:docPr id="1" name="Obraz 1" descr="Zachodniopomorskie TPG: Alfabet L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hodniopomorskie TPG: Alfabet Lo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04" cy="555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817CF" w14:textId="2FB493C4" w:rsidR="00900AA6" w:rsidRPr="00900AA6" w:rsidRDefault="00900AA6" w:rsidP="00900AA6">
      <w:pPr>
        <w:jc w:val="center"/>
        <w:rPr>
          <w:rFonts w:ascii="Times New Roman" w:eastAsia="Times New Roman" w:hAnsi="Times New Roman" w:cs="Times New Roman"/>
          <w:color w:val="004488"/>
          <w:kern w:val="0"/>
          <w:sz w:val="16"/>
          <w:szCs w:val="16"/>
          <w:bdr w:val="none" w:sz="0" w:space="0" w:color="auto" w:frame="1"/>
          <w:lang w:eastAsia="pl-PL"/>
          <w14:ligatures w14:val="none"/>
        </w:rPr>
      </w:pPr>
      <w:r w:rsidRPr="00900AA6">
        <w:rPr>
          <w:rFonts w:ascii="Times New Roman" w:eastAsia="Times New Roman" w:hAnsi="Times New Roman" w:cs="Times New Roman"/>
          <w:kern w:val="0"/>
          <w:sz w:val="16"/>
          <w:szCs w:val="16"/>
          <w:bdr w:val="none" w:sz="0" w:space="0" w:color="auto" w:frame="1"/>
          <w:lang w:eastAsia="pl-PL"/>
          <w14:ligatures w14:val="none"/>
        </w:rPr>
        <w:t>blokspot.com</w:t>
      </w:r>
    </w:p>
    <w:p w14:paraId="756F810F" w14:textId="0F9ACF4E" w:rsidR="00A70A47" w:rsidRPr="0084645A" w:rsidRDefault="00125EEE" w:rsidP="00EE14B3">
      <w:pPr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</w:pPr>
      <w:r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U</w:t>
      </w:r>
      <w:r w:rsidR="00A70A47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cz</w:t>
      </w:r>
      <w:r w:rsidR="00B33E22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niowie poznali sposób zapisu za pomocą</w:t>
      </w:r>
      <w:r w:rsidR="00A70A47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pism</w:t>
      </w:r>
      <w:r w:rsidR="00B33E22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a</w:t>
      </w:r>
      <w:r w:rsidR="00A70A47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Braille’a</w:t>
      </w:r>
      <w:r w:rsidR="00B33E22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, p</w:t>
      </w:r>
      <w:r w:rsidR="00CB0E65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o</w:t>
      </w:r>
      <w:r w:rsidR="00B33E22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równali</w:t>
      </w:r>
      <w:r w:rsidR="00CB0E65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ilość stron </w:t>
      </w:r>
      <w:r w:rsidR="00B66BC6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w zapisie standardowym</w:t>
      </w:r>
      <w:r w:rsidR="00B81DB1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- </w:t>
      </w:r>
      <w:proofErr w:type="spellStart"/>
      <w:r w:rsidR="00B81DB1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czarnodruku</w:t>
      </w:r>
      <w:proofErr w:type="spellEnd"/>
      <w:r w:rsidR="00B66BC6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oraz w języku Braille’a.</w:t>
      </w:r>
      <w:r w:rsidR="00B33E22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</w:t>
      </w:r>
      <w:r w:rsidR="00EE14B3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Uczestni</w:t>
      </w:r>
      <w:r w:rsidR="00EF6225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cy poznali wybrane zwroty w</w:t>
      </w:r>
      <w:r w:rsidR="00A70A47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język</w:t>
      </w:r>
      <w:r w:rsidR="00EF6225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u</w:t>
      </w:r>
      <w:r w:rsidR="00A70A47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migowy</w:t>
      </w:r>
      <w:r w:rsidR="00EF6225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>m</w:t>
      </w:r>
      <w:r w:rsidR="00903310" w:rsidRPr="008464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pl-PL"/>
          <w14:ligatures w14:val="none"/>
        </w:rPr>
        <w:t xml:space="preserve"> i próbowali się nim posługiwać.</w:t>
      </w:r>
    </w:p>
    <w:p w14:paraId="3DCB83D4" w14:textId="77777777" w:rsidR="00A70A47" w:rsidRDefault="00A70A47"/>
    <w:sectPr w:rsidR="00A7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0A36"/>
    <w:multiLevelType w:val="multilevel"/>
    <w:tmpl w:val="CE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1A54F5"/>
    <w:multiLevelType w:val="multilevel"/>
    <w:tmpl w:val="F36C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3F6D30"/>
    <w:multiLevelType w:val="multilevel"/>
    <w:tmpl w:val="1F2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8576611">
    <w:abstractNumId w:val="1"/>
  </w:num>
  <w:num w:numId="2" w16cid:durableId="337929473">
    <w:abstractNumId w:val="0"/>
  </w:num>
  <w:num w:numId="3" w16cid:durableId="1837260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91"/>
    <w:rsid w:val="00125EEE"/>
    <w:rsid w:val="001369A3"/>
    <w:rsid w:val="002C7939"/>
    <w:rsid w:val="00584286"/>
    <w:rsid w:val="00611091"/>
    <w:rsid w:val="0084645A"/>
    <w:rsid w:val="00861185"/>
    <w:rsid w:val="008D075F"/>
    <w:rsid w:val="00900AA6"/>
    <w:rsid w:val="00903310"/>
    <w:rsid w:val="00A70A47"/>
    <w:rsid w:val="00AF585A"/>
    <w:rsid w:val="00B33E22"/>
    <w:rsid w:val="00B66BC6"/>
    <w:rsid w:val="00B81DB1"/>
    <w:rsid w:val="00CB0E65"/>
    <w:rsid w:val="00CE3ACA"/>
    <w:rsid w:val="00EE14B3"/>
    <w:rsid w:val="00EF6225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4A3A"/>
  <w15:chartTrackingRefBased/>
  <w15:docId w15:val="{D589BB53-0C93-40DD-BDE5-61C466A3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Rektor</dc:creator>
  <cp:keywords/>
  <dc:description/>
  <cp:lastModifiedBy>Kinga Rektor</cp:lastModifiedBy>
  <cp:revision>15</cp:revision>
  <dcterms:created xsi:type="dcterms:W3CDTF">2023-03-09T12:01:00Z</dcterms:created>
  <dcterms:modified xsi:type="dcterms:W3CDTF">2023-03-09T20:22:00Z</dcterms:modified>
</cp:coreProperties>
</file>