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55A1" w14:textId="77777777" w:rsidR="006906C6" w:rsidRDefault="006906C6" w:rsidP="006906C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683EDCF9" w14:textId="77777777" w:rsidR="006906C6" w:rsidRDefault="006906C6" w:rsidP="006906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EB03457" w14:textId="77777777" w:rsidR="006906C6" w:rsidRDefault="006906C6" w:rsidP="006906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D4DF6C" w14:textId="77777777" w:rsidR="006906C6" w:rsidRDefault="006906C6" w:rsidP="006906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98C08B3" w14:textId="77777777" w:rsidR="006906C6" w:rsidRDefault="006906C6" w:rsidP="006906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36AC66" w14:textId="6AD048CF" w:rsidR="006906C6" w:rsidRDefault="006906C6" w:rsidP="00690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29.04.2020 r.</w:t>
      </w:r>
    </w:p>
    <w:p w14:paraId="605B4811" w14:textId="06B30068" w:rsidR="00131F91" w:rsidRDefault="006906C6" w:rsidP="00690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Talenty można rozwijać lub ... zakopać                                                 </w:t>
      </w:r>
      <w:r w:rsidRPr="006906C6">
        <w:rPr>
          <w:rFonts w:ascii="Times New Roman" w:hAnsi="Times New Roman" w:cs="Times New Roman"/>
          <w:sz w:val="24"/>
          <w:szCs w:val="24"/>
        </w:rPr>
        <w:t>30.04.2020r.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5315DCE0" w14:textId="63882E2C" w:rsidR="006906C6" w:rsidRPr="006906C6" w:rsidRDefault="006906C6" w:rsidP="006906C6">
      <w:pPr>
        <w:jc w:val="both"/>
        <w:rPr>
          <w:rFonts w:ascii="Times New Roman" w:hAnsi="Times New Roman" w:cs="Times New Roman"/>
        </w:rPr>
      </w:pPr>
      <w:r w:rsidRPr="006906C6">
        <w:rPr>
          <w:rFonts w:ascii="Times New Roman" w:hAnsi="Times New Roman" w:cs="Times New Roman"/>
        </w:rPr>
        <w:t xml:space="preserve">podręcznik, s. 275–276 </w:t>
      </w:r>
    </w:p>
    <w:p w14:paraId="44F2E103" w14:textId="77777777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906C6">
        <w:rPr>
          <w:rFonts w:ascii="Times New Roman" w:hAnsi="Times New Roman" w:cs="Times New Roman"/>
        </w:rPr>
        <w:t xml:space="preserve">Głośne, staranne odczytanie </w:t>
      </w:r>
      <w:r>
        <w:rPr>
          <w:rFonts w:ascii="Times New Roman" w:hAnsi="Times New Roman" w:cs="Times New Roman"/>
        </w:rPr>
        <w:t>,,</w:t>
      </w:r>
      <w:r w:rsidRPr="006906C6">
        <w:rPr>
          <w:rFonts w:ascii="Times New Roman" w:hAnsi="Times New Roman" w:cs="Times New Roman"/>
        </w:rPr>
        <w:t>Przypowieści o talentach (Mt 25,14–30)</w:t>
      </w:r>
      <w:r>
        <w:rPr>
          <w:rFonts w:ascii="Times New Roman" w:hAnsi="Times New Roman" w:cs="Times New Roman"/>
        </w:rPr>
        <w:t>’’.</w:t>
      </w:r>
      <w:r w:rsidRPr="006906C6">
        <w:rPr>
          <w:rFonts w:ascii="Times New Roman" w:hAnsi="Times New Roman" w:cs="Times New Roman"/>
        </w:rPr>
        <w:t xml:space="preserve"> </w:t>
      </w:r>
    </w:p>
    <w:p w14:paraId="39BF39DF" w14:textId="05A2262D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906C6">
        <w:rPr>
          <w:rFonts w:ascii="Times New Roman" w:hAnsi="Times New Roman" w:cs="Times New Roman"/>
        </w:rPr>
        <w:t>Przypomnienie wiadomości z klasy piątej (podręcznik, s. 205) na temat przypowieści jako gatunku literackiego.</w:t>
      </w:r>
    </w:p>
    <w:p w14:paraId="389F303D" w14:textId="280DB0F1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06C6">
        <w:rPr>
          <w:rFonts w:ascii="Times New Roman" w:hAnsi="Times New Roman" w:cs="Times New Roman"/>
        </w:rPr>
        <w:t>Odwołanie do doświadczeń uczniów w kwestii ich talentów, sposobów ich rozwijania i trudności, jakie napotykają na drodze.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4890"/>
      </w:tblGrid>
      <w:tr w:rsidR="006906C6" w14:paraId="201B0CFB" w14:textId="6968C332" w:rsidTr="006906C6">
        <w:trPr>
          <w:trHeight w:val="405"/>
        </w:trPr>
        <w:tc>
          <w:tcPr>
            <w:tcW w:w="3660" w:type="dxa"/>
          </w:tcPr>
          <w:p w14:paraId="23F243AD" w14:textId="4F30EF63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  <w:r w:rsidRPr="006906C6">
              <w:rPr>
                <w:rFonts w:ascii="Times New Roman" w:hAnsi="Times New Roman" w:cs="Times New Roman"/>
              </w:rPr>
              <w:t>Co pomaga w rozwijaniu talentów?</w:t>
            </w:r>
          </w:p>
        </w:tc>
        <w:tc>
          <w:tcPr>
            <w:tcW w:w="4890" w:type="dxa"/>
          </w:tcPr>
          <w:p w14:paraId="73153598" w14:textId="2DAB408A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  <w:r w:rsidRPr="006906C6">
              <w:rPr>
                <w:rFonts w:ascii="Times New Roman" w:hAnsi="Times New Roman" w:cs="Times New Roman"/>
              </w:rPr>
              <w:t>Co przeszkadza w rozwijaniu talentów?</w:t>
            </w:r>
          </w:p>
        </w:tc>
      </w:tr>
      <w:tr w:rsidR="006906C6" w14:paraId="7E7C72D1" w14:textId="13EAD51B" w:rsidTr="006906C6">
        <w:trPr>
          <w:trHeight w:val="2985"/>
        </w:trPr>
        <w:tc>
          <w:tcPr>
            <w:tcW w:w="3660" w:type="dxa"/>
          </w:tcPr>
          <w:p w14:paraId="17038E72" w14:textId="77777777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14:paraId="32FE2BAD" w14:textId="77777777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49C839" w14:textId="1DD7C0DB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790E5969" w14:textId="50ABBDA9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</w:t>
      </w:r>
      <w:r w:rsidRPr="006906C6">
        <w:rPr>
          <w:rFonts w:ascii="Times New Roman" w:hAnsi="Times New Roman" w:cs="Times New Roman"/>
        </w:rPr>
        <w:t>artości i prawd</w:t>
      </w:r>
      <w:r>
        <w:rPr>
          <w:rFonts w:ascii="Times New Roman" w:hAnsi="Times New Roman" w:cs="Times New Roman"/>
        </w:rPr>
        <w:t>y</w:t>
      </w:r>
      <w:r w:rsidRPr="006906C6">
        <w:rPr>
          <w:rFonts w:ascii="Times New Roman" w:hAnsi="Times New Roman" w:cs="Times New Roman"/>
        </w:rPr>
        <w:t xml:space="preserve"> ukazan</w:t>
      </w:r>
      <w:r>
        <w:rPr>
          <w:rFonts w:ascii="Times New Roman" w:hAnsi="Times New Roman" w:cs="Times New Roman"/>
        </w:rPr>
        <w:t>e</w:t>
      </w:r>
      <w:r w:rsidRPr="006906C6">
        <w:rPr>
          <w:rFonts w:ascii="Times New Roman" w:hAnsi="Times New Roman" w:cs="Times New Roman"/>
        </w:rPr>
        <w:t xml:space="preserve"> w przypowieści.</w:t>
      </w:r>
    </w:p>
    <w:p w14:paraId="6797CE97" w14:textId="55476EB9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906C6">
        <w:rPr>
          <w:rFonts w:ascii="Times New Roman" w:hAnsi="Times New Roman" w:cs="Times New Roman"/>
        </w:rPr>
        <w:t>Wskazywanie warstwy symbolicznej w przypowieści.</w:t>
      </w:r>
    </w:p>
    <w:p w14:paraId="306F885F" w14:textId="7BAA38AB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4C4CFBEB" w14:textId="406953B1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23BC87AB" w14:textId="12AD60D9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20692160" w14:textId="7C3230B8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2C8402AC" w14:textId="5F6755D3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1A547B96" w14:textId="3615ED9A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02490B0F" w14:textId="4739F752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4907F914" w14:textId="51EB4989" w:rsidR="006906C6" w:rsidRDefault="006906C6" w:rsidP="006906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145"/>
      </w:tblGrid>
      <w:tr w:rsidR="006906C6" w14:paraId="5D149FF3" w14:textId="1AFCBCA9" w:rsidTr="006906C6">
        <w:trPr>
          <w:trHeight w:val="450"/>
        </w:trPr>
        <w:tc>
          <w:tcPr>
            <w:tcW w:w="3930" w:type="dxa"/>
          </w:tcPr>
          <w:p w14:paraId="63054AD4" w14:textId="1E020504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Pr="006906C6">
              <w:rPr>
                <w:rFonts w:ascii="Times New Roman" w:hAnsi="Times New Roman" w:cs="Times New Roman"/>
              </w:rPr>
              <w:t>Sens dosłowny przypowieści</w:t>
            </w:r>
          </w:p>
        </w:tc>
        <w:tc>
          <w:tcPr>
            <w:tcW w:w="4425" w:type="dxa"/>
          </w:tcPr>
          <w:p w14:paraId="6CDE6FA4" w14:textId="36FCFBB0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906C6">
              <w:rPr>
                <w:rFonts w:ascii="Times New Roman" w:hAnsi="Times New Roman" w:cs="Times New Roman"/>
              </w:rPr>
              <w:t>Symbolika przypowieści</w:t>
            </w:r>
          </w:p>
        </w:tc>
      </w:tr>
      <w:tr w:rsidR="006906C6" w14:paraId="7D75DC06" w14:textId="7E996DEE" w:rsidTr="006906C6">
        <w:trPr>
          <w:trHeight w:val="3480"/>
        </w:trPr>
        <w:tc>
          <w:tcPr>
            <w:tcW w:w="3930" w:type="dxa"/>
          </w:tcPr>
          <w:p w14:paraId="7D92E63F" w14:textId="01972134" w:rsidR="006906C6" w:rsidRP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  <w:r w:rsidRPr="006906C6">
              <w:rPr>
                <w:rFonts w:ascii="Times New Roman" w:hAnsi="Times New Roman" w:cs="Times New Roman"/>
              </w:rPr>
              <w:t xml:space="preserve">Pewien bogaty człowiek, chcąc udać się </w:t>
            </w:r>
            <w:r>
              <w:rPr>
                <w:rFonts w:ascii="Times New Roman" w:hAnsi="Times New Roman" w:cs="Times New Roman"/>
              </w:rPr>
              <w:br/>
            </w:r>
            <w:r w:rsidRPr="006906C6">
              <w:rPr>
                <w:rFonts w:ascii="Times New Roman" w:hAnsi="Times New Roman" w:cs="Times New Roman"/>
              </w:rPr>
              <w:t xml:space="preserve">w podróż, postanowił pozostawić majątek pod opieką swoich sług. Jednemu powierzył pięć talentów, drugiemu dwa, trzeciemu zaś jeden talent. Kiedy pan wyjechał, pierwszy sługa zainwestował powierzony majątek i podwoił jego wielkość. Podobnie uczynił drugi. Ten zaś, który miał tylko jeden talent, bał się go utracić, więc zakopał go w ziemi. Kiedy gospodarz powrócił, postanowił rozliczyć się ze swoimi sługami. Pochwalił pierwszego i drugiego sługę, ponieważ pomnożyli oni pieniądze. Trzeciemu zaś odebrał talent, który wcześniej mu powierzył, i oddał go temu, który miał już dziesięć talentów. Stwierdził: ,,Każdemu bowiem, kto ma, będzie dodane, tak że nadmiar mieć będzie. Temu zaś, kto nie ma, zabiorą nawet to, co ma”. </w:t>
            </w:r>
          </w:p>
          <w:p w14:paraId="3C9A1073" w14:textId="6D94E1ED" w:rsidR="006906C6" w:rsidRDefault="006906C6" w:rsidP="00690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14:paraId="3F6A595F" w14:textId="77777777" w:rsid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</w:p>
          <w:p w14:paraId="6000D8DE" w14:textId="6DF37A1C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Gospodarz symbolizuje .................................................... </w:t>
            </w:r>
          </w:p>
          <w:p w14:paraId="1B8CA8B3" w14:textId="77777777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>Słudzy obdarzeni talentami oznaczają ............................ .</w:t>
            </w:r>
          </w:p>
          <w:p w14:paraId="7E308BA7" w14:textId="2A0DEEEE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Z przypowieści wynika, że talenty, a więc 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276A8174" w14:textId="77777777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>i .........................., zostały rozdzielone nierównomiernie. Nie wszyscy dysponują tymi samymi talentami. Jedni mają wiele do zaoferowania, inni zaś niedużo.</w:t>
            </w:r>
          </w:p>
          <w:p w14:paraId="0D134360" w14:textId="77777777" w:rsid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Zgodnie z poznaną przypowieścią każdy powinien </w:t>
            </w:r>
          </w:p>
          <w:p w14:paraId="3BF4F550" w14:textId="0CFF3282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>podejmować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 ,</w:t>
            </w:r>
          </w:p>
          <w:p w14:paraId="5C0E94FE" w14:textId="3E304D06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>by .....................................................................................</w:t>
            </w:r>
          </w:p>
          <w:p w14:paraId="3676AFFD" w14:textId="5E07BA97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 </w:t>
            </w:r>
          </w:p>
          <w:p w14:paraId="024A3CFA" w14:textId="77777777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Słudze zaradnemu i odważnemu został przeciwstawiony </w:t>
            </w:r>
          </w:p>
          <w:p w14:paraId="751201E8" w14:textId="698E23C5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sługa ..................................... i .......................................... </w:t>
            </w:r>
          </w:p>
          <w:p w14:paraId="4EE01F3D" w14:textId="77777777" w:rsidR="00192C7F" w:rsidRPr="00192C7F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 xml:space="preserve">Pan pochwala postawę pierwszego i drugiego sługi, </w:t>
            </w:r>
          </w:p>
          <w:p w14:paraId="5F1B3A12" w14:textId="071B3E9B" w:rsidR="006906C6" w:rsidRDefault="00192C7F" w:rsidP="00192C7F">
            <w:pPr>
              <w:jc w:val="both"/>
              <w:rPr>
                <w:rFonts w:ascii="Times New Roman" w:hAnsi="Times New Roman" w:cs="Times New Roman"/>
              </w:rPr>
            </w:pPr>
            <w:r w:rsidRPr="00192C7F">
              <w:rPr>
                <w:rFonts w:ascii="Times New Roman" w:hAnsi="Times New Roman" w:cs="Times New Roman"/>
              </w:rPr>
              <w:t>a trzeciego ........................................................................</w:t>
            </w:r>
          </w:p>
        </w:tc>
      </w:tr>
    </w:tbl>
    <w:p w14:paraId="5E23DAD5" w14:textId="5534ECFA" w:rsidR="006906C6" w:rsidRDefault="006906C6" w:rsidP="006906C6">
      <w:pPr>
        <w:jc w:val="both"/>
        <w:rPr>
          <w:rFonts w:ascii="Times New Roman" w:hAnsi="Times New Roman" w:cs="Times New Roman"/>
        </w:rPr>
      </w:pPr>
    </w:p>
    <w:p w14:paraId="1181B1DB" w14:textId="439F5611" w:rsidR="006906C6" w:rsidRDefault="006906C6" w:rsidP="00690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52B59C26" w14:textId="37F40A2B" w:rsidR="006906C6" w:rsidRPr="006906C6" w:rsidRDefault="006906C6" w:rsidP="006906C6">
      <w:pPr>
        <w:jc w:val="both"/>
        <w:rPr>
          <w:rFonts w:ascii="Times New Roman" w:hAnsi="Times New Roman" w:cs="Times New Roman"/>
        </w:rPr>
      </w:pPr>
      <w:r w:rsidRPr="006906C6">
        <w:rPr>
          <w:rFonts w:ascii="Times New Roman" w:hAnsi="Times New Roman" w:cs="Times New Roman"/>
        </w:rPr>
        <w:t>Napisz krótką wypowiedź na temat swojego talentu. (Pamiętaj, że każdy z nas ma uzdolnienia w jakiejś dziedzinie. Może to być muzyka, taniec, sport, gotowanie, plastyka, recytacja itd.).</w:t>
      </w:r>
    </w:p>
    <w:sectPr w:rsidR="006906C6" w:rsidRPr="0069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C6"/>
    <w:rsid w:val="0006084A"/>
    <w:rsid w:val="00192C7F"/>
    <w:rsid w:val="006906C6"/>
    <w:rsid w:val="006E2F15"/>
    <w:rsid w:val="00B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15EF"/>
  <w15:chartTrackingRefBased/>
  <w15:docId w15:val="{055ADDAB-6BD6-4972-83EA-F99A0DB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6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2020-04-29T14:33:00Z</dcterms:created>
  <dcterms:modified xsi:type="dcterms:W3CDTF">2020-04-29T14:33:00Z</dcterms:modified>
</cp:coreProperties>
</file>